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4142E9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8D8AF59" wp14:editId="5BCBDF7E">
            <wp:simplePos x="0" y="0"/>
            <wp:positionH relativeFrom="column">
              <wp:posOffset>-313889</wp:posOffset>
            </wp:positionH>
            <wp:positionV relativeFrom="paragraph">
              <wp:posOffset>-18709</wp:posOffset>
            </wp:positionV>
            <wp:extent cx="540688" cy="753793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" cy="75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42E9">
        <w:rPr>
          <w:rFonts w:ascii="PT Astra Serif" w:hAnsi="PT Astra Serif" w:cs="Calibri"/>
          <w:b/>
          <w:caps/>
          <w:sz w:val="28"/>
          <w:szCs w:val="20"/>
        </w:rPr>
        <w:t>Муниципальное общеобразовательное учреждение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caps/>
          <w:sz w:val="28"/>
          <w:szCs w:val="20"/>
        </w:rPr>
      </w:pPr>
      <w:r w:rsidRPr="004142E9">
        <w:rPr>
          <w:rFonts w:ascii="PT Astra Serif" w:hAnsi="PT Astra Serif" w:cs="Calibri"/>
          <w:b/>
          <w:caps/>
          <w:sz w:val="28"/>
          <w:szCs w:val="20"/>
        </w:rPr>
        <w:t>«Средняя общеобразовательная школа № 1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 w:cs="Calibri"/>
          <w:b/>
          <w:sz w:val="28"/>
          <w:szCs w:val="20"/>
        </w:rPr>
      </w:pPr>
      <w:r w:rsidRPr="004142E9">
        <w:rPr>
          <w:rFonts w:ascii="PT Astra Serif" w:hAnsi="PT Astra Serif" w:cs="Calibri"/>
          <w:b/>
          <w:sz w:val="28"/>
          <w:szCs w:val="20"/>
        </w:rPr>
        <w:t>с углубленным изучением отдельных предметов» г. Надыма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10"/>
          <w:szCs w:val="10"/>
          <w:u w:val="double"/>
          <w:lang w:val="en-US"/>
        </w:rPr>
      </w:pPr>
      <w:r w:rsidRPr="004142E9">
        <w:rPr>
          <w:rFonts w:ascii="PT Astra Serif" w:hAnsi="PT Astra Serif"/>
          <w:b/>
          <w:sz w:val="10"/>
          <w:szCs w:val="10"/>
          <w:u w:val="double"/>
        </w:rPr>
        <w:t>___________________________________________________________________________________________________________________________________________________________________________________________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68"/>
        <w:gridCol w:w="3167"/>
        <w:gridCol w:w="3336"/>
      </w:tblGrid>
      <w:tr w:rsidR="00DF0967" w:rsidRPr="004142E9" w:rsidTr="008E13EB">
        <w:trPr>
          <w:trHeight w:val="375"/>
          <w:jc w:val="center"/>
        </w:trPr>
        <w:tc>
          <w:tcPr>
            <w:tcW w:w="3215" w:type="dxa"/>
          </w:tcPr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Утверждена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6"/>
              <w:rPr>
                <w:rFonts w:ascii="PT Astra Serif" w:hAnsi="PT Astra Serif"/>
                <w:i/>
                <w:iCs/>
              </w:rPr>
            </w:pPr>
            <w:r w:rsidRPr="004142E9">
              <w:rPr>
                <w:rFonts w:ascii="PT Astra Serif" w:hAnsi="PT Astra Serif"/>
              </w:rPr>
              <w:t>Педагогическим советом МОУ «Средняя общеобразовательная</w:t>
            </w:r>
            <w:r w:rsidRPr="004142E9">
              <w:rPr>
                <w:rFonts w:ascii="PT Astra Serif" w:hAnsi="PT Astra Serif"/>
              </w:rPr>
              <w:br/>
              <w:t xml:space="preserve"> школа № 1 с углубленным изучением отдельных предметов» 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i/>
                <w:iCs/>
              </w:rPr>
            </w:pPr>
            <w:r w:rsidRPr="004142E9">
              <w:rPr>
                <w:rFonts w:ascii="PT Astra Serif" w:hAnsi="PT Astra Serif"/>
              </w:rPr>
              <w:t xml:space="preserve">Протокол № 8 от 27.04.2020 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 xml:space="preserve">Председатель </w:t>
            </w:r>
            <w:r w:rsidRPr="004142E9">
              <w:rPr>
                <w:rFonts w:ascii="PT Astra Serif" w:hAnsi="PT Astra Serif"/>
                <w:b/>
              </w:rPr>
              <w:br/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 xml:space="preserve">________ Е.В. </w:t>
            </w:r>
            <w:proofErr w:type="spellStart"/>
            <w:r w:rsidRPr="004142E9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</w:p>
        </w:tc>
        <w:tc>
          <w:tcPr>
            <w:tcW w:w="3496" w:type="dxa"/>
          </w:tcPr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Согласована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 w:rsidRPr="004142E9">
              <w:rPr>
                <w:rFonts w:ascii="PT Astra Serif" w:hAnsi="PT Astra Serif"/>
              </w:rPr>
              <w:t>с заместителем директора по воспитательной работе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Заместитель директора по воспитательной работе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964E05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____</w:t>
            </w:r>
            <w:r w:rsidR="00DF0967" w:rsidRPr="004142E9">
              <w:rPr>
                <w:rFonts w:ascii="PT Astra Serif" w:hAnsi="PT Astra Serif"/>
                <w:b/>
              </w:rPr>
              <w:t xml:space="preserve">____   Л.А. </w:t>
            </w:r>
            <w:proofErr w:type="spellStart"/>
            <w:r w:rsidR="00DF0967" w:rsidRPr="004142E9">
              <w:rPr>
                <w:rFonts w:ascii="PT Astra Serif" w:hAnsi="PT Astra Serif"/>
                <w:b/>
              </w:rPr>
              <w:t>Щербовских</w:t>
            </w:r>
            <w:proofErr w:type="spellEnd"/>
          </w:p>
        </w:tc>
        <w:tc>
          <w:tcPr>
            <w:tcW w:w="3601" w:type="dxa"/>
          </w:tcPr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Введена в действие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4142E9">
              <w:rPr>
                <w:rFonts w:ascii="PT Astra Serif" w:hAnsi="PT Astra Serif"/>
              </w:rPr>
              <w:t>Приказом директора МОУ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</w:rPr>
            </w:pPr>
            <w:r w:rsidRPr="004142E9">
              <w:rPr>
                <w:rFonts w:ascii="PT Astra Serif" w:hAnsi="PT Astra Serif"/>
              </w:rPr>
              <w:t xml:space="preserve">«Средняя общеобразовательная школа № 1 с углубленным изучением отдельных предметов» 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i/>
                <w:iCs/>
                <w:u w:val="single"/>
              </w:rPr>
            </w:pPr>
            <w:r w:rsidRPr="004142E9">
              <w:rPr>
                <w:rFonts w:ascii="PT Astra Serif" w:hAnsi="PT Astra Serif"/>
              </w:rPr>
              <w:t xml:space="preserve">от 28.08.2020 № 152 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Директор школы</w:t>
            </w: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"/>
              <w:rPr>
                <w:rFonts w:ascii="PT Astra Serif" w:hAnsi="PT Astra Serif"/>
                <w:b/>
                <w:i/>
                <w:iCs/>
              </w:rPr>
            </w:pPr>
            <w:r w:rsidRPr="004142E9">
              <w:rPr>
                <w:rFonts w:ascii="PT Astra Serif" w:hAnsi="PT Astra Serif"/>
                <w:b/>
              </w:rPr>
              <w:t>___</w:t>
            </w:r>
            <w:r w:rsidR="00964E05" w:rsidRPr="004142E9">
              <w:rPr>
                <w:rFonts w:ascii="PT Astra Serif" w:hAnsi="PT Astra Serif"/>
                <w:b/>
              </w:rPr>
              <w:t>____</w:t>
            </w:r>
            <w:r w:rsidRPr="004142E9">
              <w:rPr>
                <w:rFonts w:ascii="PT Astra Serif" w:hAnsi="PT Astra Serif"/>
                <w:b/>
              </w:rPr>
              <w:t xml:space="preserve">__   Е.В. </w:t>
            </w:r>
            <w:proofErr w:type="spellStart"/>
            <w:r w:rsidRPr="004142E9">
              <w:rPr>
                <w:rFonts w:ascii="PT Astra Serif" w:hAnsi="PT Astra Serif"/>
                <w:b/>
              </w:rPr>
              <w:t>Сиротинова</w:t>
            </w:r>
            <w:proofErr w:type="spellEnd"/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b/>
                <w:i/>
                <w:iCs/>
              </w:rPr>
            </w:pPr>
          </w:p>
          <w:p w:rsidR="00DF0967" w:rsidRPr="004142E9" w:rsidRDefault="00DF0967" w:rsidP="004142E9">
            <w:pPr>
              <w:framePr w:hSpace="180" w:wrap="around" w:hAnchor="margin" w:xAlign="center" w:y="220"/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2" w:hanging="33"/>
              <w:rPr>
                <w:rFonts w:ascii="PT Astra Serif" w:hAnsi="PT Astra Serif"/>
                <w:i/>
                <w:iCs/>
                <w:u w:val="single"/>
              </w:rPr>
            </w:pPr>
            <w:proofErr w:type="gramStart"/>
            <w:r w:rsidRPr="004142E9">
              <w:rPr>
                <w:rFonts w:ascii="PT Astra Serif" w:hAnsi="PT Astra Serif"/>
                <w:b/>
                <w:color w:val="FFFFFF" w:themeColor="background1"/>
              </w:rPr>
              <w:t>Введена</w:t>
            </w:r>
            <w:proofErr w:type="gramEnd"/>
            <w:r w:rsidRPr="004142E9">
              <w:rPr>
                <w:rFonts w:ascii="PT Astra Serif" w:hAnsi="PT Astra Serif"/>
                <w:b/>
                <w:color w:val="FFFFFF" w:themeColor="background1"/>
              </w:rPr>
              <w:t xml:space="preserve"> в действие приказом ОО </w:t>
            </w:r>
            <w:r w:rsidRPr="004142E9">
              <w:rPr>
                <w:rFonts w:ascii="PT Astra Serif" w:hAnsi="PT Astra Serif"/>
                <w:b/>
                <w:color w:val="FFFFFF" w:themeColor="background1"/>
              </w:rPr>
              <w:br/>
              <w:t>от «</w:t>
            </w:r>
            <w:r w:rsidRPr="004142E9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30 </w:t>
            </w:r>
            <w:r w:rsidRPr="004142E9">
              <w:rPr>
                <w:rFonts w:ascii="PT Astra Serif" w:hAnsi="PT Astra Serif"/>
                <w:b/>
                <w:color w:val="FFFFFF" w:themeColor="background1"/>
              </w:rPr>
              <w:t>»</w:t>
            </w:r>
            <w:r w:rsidRPr="004142E9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августа</w:t>
            </w:r>
            <w:r w:rsidRPr="004142E9">
              <w:rPr>
                <w:rFonts w:ascii="PT Astra Serif" w:hAnsi="PT Astra Serif"/>
                <w:b/>
                <w:color w:val="FFFFFF" w:themeColor="background1"/>
              </w:rPr>
              <w:t xml:space="preserve"> 2017г. №</w:t>
            </w:r>
            <w:r w:rsidRPr="004142E9">
              <w:rPr>
                <w:rFonts w:ascii="PT Astra Serif" w:hAnsi="PT Astra Serif"/>
                <w:b/>
                <w:color w:val="FFFFFF" w:themeColor="background1"/>
                <w:lang w:val="en-US"/>
              </w:rPr>
              <w:t> </w:t>
            </w:r>
            <w:r w:rsidRPr="004142E9">
              <w:rPr>
                <w:rFonts w:ascii="PT Astra Serif" w:hAnsi="PT Astra Serif"/>
                <w:b/>
                <w:color w:val="FFFFFF" w:themeColor="background1"/>
                <w:u w:val="single"/>
              </w:rPr>
              <w:t xml:space="preserve">  </w:t>
            </w:r>
          </w:p>
        </w:tc>
      </w:tr>
    </w:tbl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4142E9">
        <w:rPr>
          <w:rFonts w:ascii="PT Astra Serif" w:hAnsi="PT Astra Serif"/>
          <w:b/>
          <w:sz w:val="40"/>
          <w:szCs w:val="40"/>
        </w:rPr>
        <w:t xml:space="preserve">ДОПОЛНИТЕЛЬНАЯ 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4142E9">
        <w:rPr>
          <w:rFonts w:ascii="PT Astra Serif" w:hAnsi="PT Astra Serif"/>
          <w:b/>
          <w:sz w:val="40"/>
          <w:szCs w:val="40"/>
        </w:rPr>
        <w:t>ОБРАЗОВАТЕЛЬНАЯ ПРОГРАММА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40"/>
          <w:szCs w:val="40"/>
        </w:rPr>
      </w:pPr>
      <w:r w:rsidRPr="004142E9">
        <w:rPr>
          <w:rFonts w:ascii="PT Astra Serif" w:hAnsi="PT Astra Serif"/>
          <w:b/>
          <w:sz w:val="36"/>
          <w:szCs w:val="40"/>
        </w:rPr>
        <w:t>учебного объединения дополнительного образования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center"/>
        <w:rPr>
          <w:rFonts w:ascii="PT Astra Serif" w:hAnsi="PT Astra Serif"/>
          <w:b/>
          <w:sz w:val="36"/>
          <w:szCs w:val="32"/>
        </w:rPr>
      </w:pPr>
      <w:r w:rsidRPr="004142E9">
        <w:rPr>
          <w:rFonts w:ascii="PT Astra Serif" w:hAnsi="PT Astra Serif"/>
          <w:b/>
          <w:sz w:val="36"/>
          <w:szCs w:val="32"/>
        </w:rPr>
        <w:t>«</w:t>
      </w:r>
      <w:r w:rsidR="00F75A76" w:rsidRPr="004142E9">
        <w:rPr>
          <w:rFonts w:ascii="PT Astra Serif" w:hAnsi="PT Astra Serif"/>
          <w:b/>
          <w:sz w:val="36"/>
          <w:szCs w:val="32"/>
        </w:rPr>
        <w:t xml:space="preserve">ТРЕНИНГ ПО РЕШЕНИЮ </w:t>
      </w:r>
      <w:r w:rsidR="00472C8F" w:rsidRPr="004142E9">
        <w:rPr>
          <w:rFonts w:ascii="PT Astra Serif" w:hAnsi="PT Astra Serif"/>
          <w:b/>
          <w:sz w:val="36"/>
          <w:szCs w:val="32"/>
        </w:rPr>
        <w:t xml:space="preserve">МАТЕМАТИЧЕСКИХ </w:t>
      </w:r>
      <w:r w:rsidR="00F75A76" w:rsidRPr="004142E9">
        <w:rPr>
          <w:rFonts w:ascii="PT Astra Serif" w:hAnsi="PT Astra Serif"/>
          <w:b/>
          <w:sz w:val="36"/>
          <w:szCs w:val="32"/>
        </w:rPr>
        <w:t>ЗАДАЧ ПОВЫШЕННОЙ ТРУДНОСТИ</w:t>
      </w:r>
      <w:r w:rsidRPr="004142E9">
        <w:rPr>
          <w:rFonts w:ascii="PT Astra Serif" w:hAnsi="PT Astra Serif"/>
          <w:b/>
          <w:sz w:val="36"/>
          <w:szCs w:val="32"/>
        </w:rPr>
        <w:t>»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ind w:right="260"/>
        <w:jc w:val="right"/>
        <w:rPr>
          <w:rFonts w:ascii="PT Astra Serif" w:hAnsi="PT Astra Serif"/>
          <w:sz w:val="32"/>
          <w:szCs w:val="36"/>
        </w:rPr>
      </w:pPr>
      <w:r w:rsidRPr="004142E9">
        <w:rPr>
          <w:rFonts w:ascii="PT Astra Serif" w:hAnsi="PT Astra Serif"/>
          <w:sz w:val="32"/>
          <w:szCs w:val="36"/>
        </w:rPr>
        <w:t xml:space="preserve">Направленность: </w:t>
      </w:r>
      <w:r w:rsidR="00B943F8">
        <w:rPr>
          <w:rFonts w:ascii="PT Astra Serif" w:hAnsi="PT Astra Serif"/>
          <w:sz w:val="32"/>
          <w:szCs w:val="36"/>
        </w:rPr>
        <w:t>техническая</w:t>
      </w:r>
      <w:bookmarkStart w:id="0" w:name="_GoBack"/>
      <w:bookmarkEnd w:id="0"/>
      <w:r w:rsidRPr="004142E9">
        <w:rPr>
          <w:rFonts w:ascii="PT Astra Serif" w:hAnsi="PT Astra Serif"/>
          <w:sz w:val="32"/>
          <w:szCs w:val="36"/>
        </w:rPr>
        <w:t xml:space="preserve"> 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4142E9">
        <w:rPr>
          <w:rFonts w:ascii="PT Astra Serif" w:hAnsi="PT Astra Serif"/>
          <w:sz w:val="32"/>
          <w:szCs w:val="36"/>
        </w:rPr>
        <w:t>Возраст детей 15-17 лет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jc w:val="right"/>
        <w:rPr>
          <w:rFonts w:ascii="PT Astra Serif" w:hAnsi="PT Astra Serif"/>
          <w:sz w:val="32"/>
          <w:szCs w:val="36"/>
        </w:rPr>
      </w:pPr>
      <w:r w:rsidRPr="004142E9">
        <w:rPr>
          <w:rFonts w:ascii="PT Astra Serif" w:hAnsi="PT Astra Serif"/>
          <w:sz w:val="32"/>
          <w:szCs w:val="36"/>
        </w:rPr>
        <w:t>Срок реализации – 1 год</w:t>
      </w: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framePr w:hSpace="180" w:wrap="around" w:hAnchor="margin" w:xAlign="center" w:y="220"/>
        <w:spacing w:after="0" w:line="240" w:lineRule="auto"/>
        <w:rPr>
          <w:rFonts w:ascii="PT Astra Serif" w:hAnsi="PT Astra Serif"/>
          <w:b/>
          <w:sz w:val="36"/>
          <w:szCs w:val="36"/>
        </w:rPr>
      </w:pPr>
    </w:p>
    <w:p w:rsidR="00DF0967" w:rsidRPr="004142E9" w:rsidRDefault="00DF0967" w:rsidP="004142E9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4142E9">
        <w:rPr>
          <w:rFonts w:ascii="PT Astra Serif" w:hAnsi="PT Astra Serif"/>
          <w:b/>
          <w:sz w:val="28"/>
        </w:rPr>
        <w:t>Надым</w:t>
      </w:r>
    </w:p>
    <w:p w:rsidR="00DF0967" w:rsidRPr="004142E9" w:rsidRDefault="00DF0967" w:rsidP="004142E9">
      <w:pPr>
        <w:spacing w:after="0" w:line="240" w:lineRule="auto"/>
        <w:jc w:val="center"/>
        <w:rPr>
          <w:rFonts w:ascii="PT Astra Serif" w:hAnsi="PT Astra Serif"/>
          <w:b/>
          <w:sz w:val="32"/>
        </w:rPr>
      </w:pPr>
      <w:r w:rsidRPr="004142E9">
        <w:rPr>
          <w:rFonts w:ascii="PT Astra Serif" w:hAnsi="PT Astra Serif"/>
          <w:b/>
          <w:sz w:val="32"/>
        </w:rPr>
        <w:t>2020</w:t>
      </w:r>
      <w:r w:rsidRPr="004142E9">
        <w:rPr>
          <w:rFonts w:ascii="PT Astra Serif" w:hAnsi="PT Astra Serif"/>
          <w:b/>
          <w:sz w:val="32"/>
        </w:rPr>
        <w:br w:type="page"/>
      </w:r>
    </w:p>
    <w:p w:rsidR="00472C8F" w:rsidRPr="004142E9" w:rsidRDefault="00472C8F" w:rsidP="004142E9">
      <w:pPr>
        <w:pStyle w:val="1"/>
        <w:jc w:val="center"/>
        <w:rPr>
          <w:rFonts w:ascii="PT Astra Serif" w:hAnsi="PT Astra Serif"/>
          <w:sz w:val="24"/>
        </w:rPr>
      </w:pPr>
      <w:r w:rsidRPr="004142E9">
        <w:rPr>
          <w:rFonts w:ascii="PT Astra Serif" w:hAnsi="PT Astra Serif"/>
          <w:sz w:val="24"/>
        </w:rPr>
        <w:lastRenderedPageBreak/>
        <w:t>Пояснительная записка</w:t>
      </w:r>
    </w:p>
    <w:p w:rsidR="00855F52" w:rsidRPr="004142E9" w:rsidRDefault="00855F52" w:rsidP="004142E9">
      <w:pPr>
        <w:pStyle w:val="1"/>
        <w:jc w:val="center"/>
        <w:rPr>
          <w:rFonts w:ascii="PT Astra Serif" w:hAnsi="PT Astra Serif"/>
          <w:sz w:val="24"/>
        </w:rPr>
      </w:pPr>
      <w:r w:rsidRPr="004142E9">
        <w:rPr>
          <w:rFonts w:ascii="PT Astra Serif" w:hAnsi="PT Astra Serif"/>
          <w:sz w:val="24"/>
        </w:rPr>
        <w:t>Пояснительная записка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Программа «Тренинг по решению задач повышенной трудности по информатике и ИКТ» (далее – Тренинг) является программой дополнительного образования, предназначена для учащихся 9 класса и рассчитана на 48 часов.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знаний информационно-коммуникационных технологий, обеспечивает развитие компетенций, повышения информационной культуры учащихся, необходимых для продолжения образования и социализации школьников.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Актуальность Тренинга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4142E9">
        <w:rPr>
          <w:rFonts w:ascii="PT Astra Serif" w:hAnsi="PT Astra Serif"/>
          <w:sz w:val="24"/>
          <w:szCs w:val="24"/>
        </w:rPr>
        <w:t>сформированность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</w:p>
    <w:p w:rsidR="00855F52" w:rsidRPr="004142E9" w:rsidRDefault="00855F52" w:rsidP="004142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 CYR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Общими принципами отбора содержания программы являются: системность; целостность; научность; доступность; вариативность</w:t>
      </w:r>
      <w:r w:rsidRPr="004142E9">
        <w:rPr>
          <w:rFonts w:ascii="PT Astra Serif" w:hAnsi="PT Astra Serif" w:cs="Arial CYR"/>
          <w:sz w:val="24"/>
          <w:szCs w:val="24"/>
        </w:rPr>
        <w:t>.</w:t>
      </w:r>
    </w:p>
    <w:p w:rsidR="00855F52" w:rsidRPr="004142E9" w:rsidRDefault="00855F52" w:rsidP="004142E9">
      <w:pPr>
        <w:pStyle w:val="a3"/>
        <w:spacing w:after="0"/>
        <w:rPr>
          <w:rFonts w:ascii="PT Astra Serif" w:hAnsi="PT Astra Serif"/>
        </w:rPr>
      </w:pPr>
      <w:r w:rsidRPr="004142E9">
        <w:rPr>
          <w:rFonts w:ascii="PT Astra Serif" w:hAnsi="PT Astra Serif"/>
        </w:rPr>
        <w:t>Цель тренинга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Обеспечить условия для развития учащихся, формирования качеств информационного мышления и компетенций, характерных для интеллектуальной деятельности и необходимых для продуктивной жизни в обществе, через решение задач повышенной сложности по информатике и ИКТ.</w:t>
      </w:r>
    </w:p>
    <w:p w:rsidR="00855F52" w:rsidRPr="004142E9" w:rsidRDefault="00855F52" w:rsidP="004142E9">
      <w:pPr>
        <w:pStyle w:val="a3"/>
        <w:spacing w:after="0"/>
        <w:rPr>
          <w:rFonts w:ascii="PT Astra Serif" w:hAnsi="PT Astra Serif"/>
        </w:rPr>
      </w:pPr>
      <w:r w:rsidRPr="004142E9">
        <w:rPr>
          <w:rFonts w:ascii="PT Astra Serif" w:hAnsi="PT Astra Serif"/>
        </w:rPr>
        <w:t>Задачи тренинга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Сформировать навыки использования нетрадиционных методов решения задач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Расширить теоретический и практический арсенал учащихся в решении задач повышенной сложности и развивать умения самостоятельно приобретать и применять знания;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Продемонстрировать нестандартные приёмы, методы и техники решения задач повышенной сложности, обеспечивая совершенствование навыков анализа и </w:t>
      </w:r>
      <w:proofErr w:type="gramStart"/>
      <w:r w:rsidRPr="004142E9">
        <w:rPr>
          <w:rFonts w:ascii="PT Astra Serif" w:hAnsi="PT Astra Serif"/>
          <w:sz w:val="24"/>
          <w:szCs w:val="24"/>
        </w:rPr>
        <w:t>систематизации</w:t>
      </w:r>
      <w:proofErr w:type="gramEnd"/>
      <w:r w:rsidRPr="004142E9">
        <w:rPr>
          <w:rFonts w:ascii="PT Astra Serif" w:hAnsi="PT Astra Serif"/>
          <w:sz w:val="24"/>
          <w:szCs w:val="24"/>
        </w:rPr>
        <w:t xml:space="preserve"> полученных ранее знаний в результате их применения в новой незнакомой ситуации;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Способствовать развитию у учащихся умения анализировать, сравнивать, обобщать; умения работать с дополнительной научной учебной литературой;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855F52" w:rsidRPr="004142E9" w:rsidRDefault="00855F52" w:rsidP="004142E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Помочь ученику оценить свой потенциал с точки зрения образовательной перспективы; </w:t>
      </w:r>
    </w:p>
    <w:p w:rsidR="00855F52" w:rsidRPr="004142E9" w:rsidRDefault="00855F52" w:rsidP="004142E9">
      <w:pPr>
        <w:pStyle w:val="a3"/>
        <w:spacing w:after="0"/>
        <w:rPr>
          <w:rFonts w:ascii="PT Astra Serif" w:hAnsi="PT Astra Serif"/>
        </w:rPr>
      </w:pPr>
      <w:r w:rsidRPr="004142E9">
        <w:rPr>
          <w:rFonts w:ascii="PT Astra Serif" w:hAnsi="PT Astra Serif"/>
        </w:rPr>
        <w:t>Предполагаемые результаты</w:t>
      </w:r>
    </w:p>
    <w:p w:rsidR="00855F52" w:rsidRPr="004142E9" w:rsidRDefault="00855F52" w:rsidP="004142E9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4142E9">
        <w:rPr>
          <w:rFonts w:ascii="PT Astra Serif" w:hAnsi="PT Astra Serif"/>
          <w:sz w:val="24"/>
          <w:szCs w:val="24"/>
          <w:u w:val="single"/>
        </w:rPr>
        <w:t>Освоение рабочей программы Тренинга даёт учащимся возможность: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расширить теоретический и практический арсенал в решении задач повышенной сложности;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овладеть оригинальными новыми методами, приемами и техниками решения задач повышенной сложности;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повысить уровень информационной культуры, творческого развития, познавательной активности в области информатики и ИКТ;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усовершенствовать умения анализировать, сравнивать, обобщать; умения работать с дополнительной научной учебной литературой;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lastRenderedPageBreak/>
        <w:t>развить интеллектуальный и познавательный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855F52" w:rsidRPr="004142E9" w:rsidRDefault="00855F52" w:rsidP="004142E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оценить свой потенциал с точки зрения образовательной перспективы.</w:t>
      </w:r>
    </w:p>
    <w:p w:rsidR="00855F52" w:rsidRPr="004142E9" w:rsidRDefault="00855F52" w:rsidP="004142E9">
      <w:p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</w:p>
    <w:p w:rsidR="00855F52" w:rsidRPr="004142E9" w:rsidRDefault="00855F52" w:rsidP="004142E9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4142E9">
        <w:rPr>
          <w:rFonts w:ascii="PT Astra Serif" w:hAnsi="PT Astra Serif"/>
          <w:sz w:val="24"/>
          <w:szCs w:val="24"/>
          <w:u w:val="single"/>
        </w:rPr>
        <w:t>В процессе обучения учащиеся совершенствуют следующие умения: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решать задачи повышенной сложности;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анализировать информацию, представленную в виде схем, формальные описания реальных объектов и процессов;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оценивать количественные параметры информационных объектов;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определять значение логического выражения;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определять структуру файловой системы и организацию данных;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представлять формульную зависимость в графическом виде, кодировать и декодировать информацию;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исполнять различные алгоритмы, осуществлять поиск информации;</w:t>
      </w:r>
    </w:p>
    <w:p w:rsidR="00855F52" w:rsidRPr="004142E9" w:rsidRDefault="00855F52" w:rsidP="004142E9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проводить обработку большого массива данных с использованием средств электронной таблицы или базы данных.</w:t>
      </w:r>
    </w:p>
    <w:p w:rsidR="00855F52" w:rsidRPr="004142E9" w:rsidRDefault="00855F52" w:rsidP="004142E9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709"/>
        <w:jc w:val="both"/>
        <w:rPr>
          <w:rFonts w:ascii="PT Astra Serif" w:hAnsi="PT Astra Serif"/>
          <w:sz w:val="24"/>
        </w:rPr>
      </w:pPr>
      <w:r w:rsidRPr="004142E9">
        <w:rPr>
          <w:rFonts w:ascii="PT Astra Serif" w:hAnsi="PT Astra Serif"/>
          <w:sz w:val="24"/>
        </w:rPr>
        <w:t>В ходе изучения курса учащиеся овладевают разнообразными способами интеллектуальной деятельности, приобретают и совершенствуют опыт самостоятельной работы с источниками информации, обобщения и систематизации научной информации.</w:t>
      </w:r>
    </w:p>
    <w:p w:rsidR="00855F52" w:rsidRPr="004142E9" w:rsidRDefault="00855F52" w:rsidP="004142E9">
      <w:pPr>
        <w:pStyle w:val="a3"/>
        <w:spacing w:after="0"/>
        <w:ind w:firstLine="284"/>
        <w:jc w:val="both"/>
        <w:rPr>
          <w:rFonts w:ascii="PT Astra Serif" w:hAnsi="PT Astra Serif"/>
        </w:rPr>
      </w:pPr>
      <w:r w:rsidRPr="004142E9">
        <w:rPr>
          <w:rFonts w:ascii="PT Astra Serif" w:hAnsi="PT Astra Serif"/>
          <w:b/>
          <w:i/>
          <w:u w:val="single"/>
        </w:rPr>
        <w:t>Основные способы организации учебной деятельности</w:t>
      </w:r>
      <w:r w:rsidRPr="004142E9">
        <w:rPr>
          <w:rFonts w:ascii="PT Astra Serif" w:hAnsi="PT Astra Serif"/>
          <w:b/>
          <w:i/>
        </w:rPr>
        <w:t xml:space="preserve">: </w:t>
      </w:r>
      <w:r w:rsidRPr="004142E9">
        <w:rPr>
          <w:rFonts w:ascii="PT Astra Serif" w:hAnsi="PT Astra Serif"/>
        </w:rPr>
        <w:t>лекции; практикумы; самоподготовка, самоконтроль; работа учитель-ученик, ученик-ученик.</w:t>
      </w:r>
    </w:p>
    <w:p w:rsidR="00855F52" w:rsidRPr="004142E9" w:rsidRDefault="00855F52" w:rsidP="004142E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Содержание (48 часов).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Cs/>
          <w:sz w:val="24"/>
          <w:szCs w:val="24"/>
          <w:lang w:val="en-US"/>
        </w:rPr>
        <w:t>I</w:t>
      </w:r>
      <w:r w:rsidRPr="004142E9">
        <w:rPr>
          <w:rFonts w:ascii="PT Astra Serif" w:hAnsi="PT Astra Serif"/>
          <w:bCs/>
          <w:sz w:val="24"/>
          <w:szCs w:val="24"/>
        </w:rPr>
        <w:t xml:space="preserve"> модуль: ИНФОРМАЦИОННЫЕ ПРОЦЕССЫ.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>Представление информации</w:t>
      </w:r>
      <w:r w:rsidRPr="004142E9">
        <w:rPr>
          <w:rFonts w:ascii="PT Astra Serif" w:hAnsi="PT Astra Serif"/>
          <w:bCs/>
          <w:sz w:val="24"/>
          <w:szCs w:val="24"/>
        </w:rPr>
        <w:t xml:space="preserve">. Изучается информация. Формализация описания реальных объектов и процессов, моделирование объектов и процессов. Дискретная форма представления информации. Единицы измерения количества информации. Задачи на измерение информации. 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 xml:space="preserve">Передача информации. </w:t>
      </w:r>
      <w:r w:rsidRPr="004142E9">
        <w:rPr>
          <w:rFonts w:ascii="PT Astra Serif" w:hAnsi="PT Astra Serif"/>
          <w:bCs/>
          <w:sz w:val="24"/>
          <w:szCs w:val="24"/>
        </w:rPr>
        <w:t xml:space="preserve">Изучаются методы кодирования и декодирования  информации. Процесс передачи информации, источник и приемник информации, сигнал, скорость передачи информации. Решаются задачи на кодирование информации. Решение задач на перевод единиц информации. 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>Обработка информации.</w:t>
      </w:r>
      <w:r w:rsidRPr="004142E9">
        <w:rPr>
          <w:rFonts w:ascii="PT Astra Serif" w:hAnsi="PT Astra Serif"/>
          <w:bCs/>
          <w:sz w:val="24"/>
          <w:szCs w:val="24"/>
        </w:rPr>
        <w:t xml:space="preserve"> Изучаются алгоритм, свойства алгоритмов, способы записи алгоритмов. Блок-схемы. Представление о программировании.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деревья. Решение задач по данной теме.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 xml:space="preserve">Компьютер как универсальное устройство обработки информации. </w:t>
      </w:r>
      <w:r w:rsidRPr="004142E9">
        <w:rPr>
          <w:rFonts w:ascii="PT Astra Serif" w:hAnsi="PT Astra Serif"/>
          <w:bCs/>
          <w:sz w:val="24"/>
          <w:szCs w:val="24"/>
        </w:rPr>
        <w:t xml:space="preserve">Основные компоненты компьютера и их функции. Командное взаимодействие пользователя с компьютером, графический интерфейс пользователя. Программное обеспечение, его структура. Программное обеспечение общего назначения. Решение задач на тему взаимодействия пользователя с компьютером. 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Cs/>
          <w:sz w:val="24"/>
          <w:szCs w:val="24"/>
          <w:lang w:val="en-US"/>
        </w:rPr>
        <w:t>II</w:t>
      </w:r>
      <w:r w:rsidRPr="004142E9">
        <w:rPr>
          <w:rFonts w:ascii="PT Astra Serif" w:hAnsi="PT Astra Serif"/>
          <w:bCs/>
          <w:sz w:val="24"/>
          <w:szCs w:val="24"/>
        </w:rPr>
        <w:t xml:space="preserve"> модуль: ИНФОРМАЦИОННЫЕ И КОММУНИКАЦИОННЫЕ ТЕХНОЛОГИИ.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 xml:space="preserve">Основные устройства, используемые в ИКТ. </w:t>
      </w:r>
      <w:r w:rsidRPr="004142E9">
        <w:rPr>
          <w:rFonts w:ascii="PT Astra Serif" w:hAnsi="PT Astra Serif"/>
          <w:bCs/>
          <w:sz w:val="24"/>
          <w:szCs w:val="24"/>
        </w:rPr>
        <w:t xml:space="preserve">Файлы и файловая система. Архивирование и разархивирование. Оценка количественных параметров информационных объектов. Объем памяти, необходимый для хранения объектов Оценка количественных параметров </w:t>
      </w:r>
      <w:proofErr w:type="gramStart"/>
      <w:r w:rsidRPr="004142E9">
        <w:rPr>
          <w:rFonts w:ascii="PT Astra Serif" w:hAnsi="PT Astra Serif"/>
          <w:bCs/>
          <w:sz w:val="24"/>
          <w:szCs w:val="24"/>
        </w:rPr>
        <w:t>ин-формационных</w:t>
      </w:r>
      <w:proofErr w:type="gramEnd"/>
      <w:r w:rsidRPr="004142E9">
        <w:rPr>
          <w:rFonts w:ascii="PT Astra Serif" w:hAnsi="PT Astra Serif"/>
          <w:bCs/>
          <w:sz w:val="24"/>
          <w:szCs w:val="24"/>
        </w:rPr>
        <w:t xml:space="preserve"> процессов. Скорость передачи и обработки объектов. Решение задач на скорость передачи информации, на понятие файловой системы.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 xml:space="preserve">Запись средствами ИКТ информации об объектах и о процессах окружающего мира. </w:t>
      </w:r>
      <w:r w:rsidRPr="004142E9">
        <w:rPr>
          <w:rFonts w:ascii="PT Astra Serif" w:hAnsi="PT Astra Serif"/>
          <w:bCs/>
          <w:sz w:val="24"/>
          <w:szCs w:val="24"/>
        </w:rPr>
        <w:t xml:space="preserve">Запись изображений и звука с использованием различных устройств. Запись </w:t>
      </w:r>
      <w:r w:rsidRPr="004142E9">
        <w:rPr>
          <w:rFonts w:ascii="PT Astra Serif" w:hAnsi="PT Astra Serif"/>
          <w:bCs/>
          <w:sz w:val="24"/>
          <w:szCs w:val="24"/>
        </w:rPr>
        <w:lastRenderedPageBreak/>
        <w:t xml:space="preserve">текстовой информации с использованием различных устройств. Запись музыки с использованием различных устройств. Запись таблиц результатов измерений и опросов с использованием различных устройств. Решение задач на объем изображений, музыки. 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>Создание и обработка информационных объектов.</w:t>
      </w:r>
      <w:r w:rsidRPr="004142E9">
        <w:rPr>
          <w:rFonts w:ascii="PT Astra Serif" w:hAnsi="PT Astra Serif"/>
          <w:bCs/>
          <w:sz w:val="24"/>
          <w:szCs w:val="24"/>
        </w:rPr>
        <w:t xml:space="preserve"> Базы данных. Поиск данных в готовой базе. Создание записей в базе данных. Решение логических задач по поиску в базе данных.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>Проектирование и моделирование.</w:t>
      </w:r>
      <w:r w:rsidRPr="004142E9">
        <w:rPr>
          <w:rFonts w:ascii="PT Astra Serif" w:hAnsi="PT Astra Serif"/>
          <w:bCs/>
          <w:sz w:val="24"/>
          <w:szCs w:val="24"/>
        </w:rPr>
        <w:t xml:space="preserve"> Диаграммы, планы, карты. Решение задач с использованием диаграмм.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Cs/>
          <w:sz w:val="24"/>
          <w:szCs w:val="24"/>
          <w:lang w:val="en-US"/>
        </w:rPr>
        <w:t>III</w:t>
      </w:r>
      <w:r w:rsidRPr="004142E9">
        <w:rPr>
          <w:rFonts w:ascii="PT Astra Serif" w:hAnsi="PT Astra Serif"/>
          <w:bCs/>
          <w:sz w:val="24"/>
          <w:szCs w:val="24"/>
        </w:rPr>
        <w:t xml:space="preserve"> модуль: </w:t>
      </w:r>
      <w:r w:rsidRPr="004142E9">
        <w:rPr>
          <w:rFonts w:ascii="PT Astra Serif" w:hAnsi="PT Astra Serif"/>
          <w:b/>
          <w:bCs/>
          <w:sz w:val="24"/>
          <w:szCs w:val="24"/>
        </w:rPr>
        <w:t>Математические инструменты, динамические (электронные) таблицы.</w:t>
      </w:r>
      <w:r w:rsidRPr="004142E9">
        <w:rPr>
          <w:rFonts w:ascii="PT Astra Serif" w:hAnsi="PT Astra Serif"/>
          <w:bCs/>
          <w:sz w:val="24"/>
          <w:szCs w:val="24"/>
        </w:rPr>
        <w:t xml:space="preserve"> Таблица как средство моделирования. Ввод данных в готовую таблицу, изменение  данных, переход к графическому представлению. Ввод математических формул и вычисления по ним. Представление формульной зависимости в графическом виде.</w:t>
      </w:r>
    </w:p>
    <w:p w:rsidR="00855F52" w:rsidRPr="004142E9" w:rsidRDefault="00855F52" w:rsidP="004142E9">
      <w:pPr>
        <w:spacing w:after="0" w:line="240" w:lineRule="auto"/>
        <w:ind w:firstLine="284"/>
        <w:jc w:val="both"/>
        <w:rPr>
          <w:rFonts w:ascii="PT Astra Serif" w:hAnsi="PT Astra Serif"/>
          <w:bCs/>
          <w:sz w:val="24"/>
          <w:szCs w:val="24"/>
        </w:rPr>
      </w:pPr>
      <w:r w:rsidRPr="004142E9">
        <w:rPr>
          <w:rFonts w:ascii="PT Astra Serif" w:hAnsi="PT Astra Serif"/>
          <w:b/>
          <w:bCs/>
          <w:sz w:val="24"/>
          <w:szCs w:val="24"/>
        </w:rPr>
        <w:t>Организация информационной среды</w:t>
      </w:r>
      <w:r w:rsidRPr="004142E9">
        <w:rPr>
          <w:rFonts w:ascii="PT Astra Serif" w:hAnsi="PT Astra Serif"/>
          <w:bCs/>
          <w:sz w:val="24"/>
          <w:szCs w:val="24"/>
        </w:rPr>
        <w:t>. Сохранение информационных объектов из компьютерных  сетей и ссылок на них для индивидуального использования (в том числе из Интернета).  Решение задач на поиск  информации в Интернете</w:t>
      </w:r>
    </w:p>
    <w:p w:rsidR="00855F52" w:rsidRPr="004142E9" w:rsidRDefault="00855F52" w:rsidP="004142E9">
      <w:pPr>
        <w:pStyle w:val="a3"/>
        <w:spacing w:after="0"/>
        <w:rPr>
          <w:rFonts w:ascii="PT Astra Serif" w:hAnsi="PT Astra Serif"/>
        </w:rPr>
      </w:pPr>
      <w:r w:rsidRPr="004142E9">
        <w:rPr>
          <w:rFonts w:ascii="PT Astra Serif" w:hAnsi="PT Astra Serif"/>
        </w:rPr>
        <w:t>Материально-техническое обеспечение курса:</w:t>
      </w:r>
    </w:p>
    <w:p w:rsidR="00855F52" w:rsidRPr="004142E9" w:rsidRDefault="00855F52" w:rsidP="004142E9">
      <w:pPr>
        <w:numPr>
          <w:ilvl w:val="0"/>
          <w:numId w:val="15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Компьютерный класс из 10 персональных компьютеров с операционной системой </w:t>
      </w:r>
      <w:proofErr w:type="spellStart"/>
      <w:r w:rsidRPr="004142E9">
        <w:rPr>
          <w:rFonts w:ascii="PT Astra Serif" w:hAnsi="PT Astra Serif"/>
          <w:sz w:val="24"/>
          <w:szCs w:val="24"/>
        </w:rPr>
        <w:t>Windows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  и программным обеспечением </w:t>
      </w:r>
      <w:proofErr w:type="spellStart"/>
      <w:r w:rsidRPr="004142E9">
        <w:rPr>
          <w:rFonts w:ascii="PT Astra Serif" w:hAnsi="PT Astra Serif"/>
          <w:sz w:val="24"/>
          <w:szCs w:val="24"/>
        </w:rPr>
        <w:t>MicrosoftOffice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,  </w:t>
      </w:r>
      <w:proofErr w:type="spellStart"/>
      <w:r w:rsidRPr="004142E9">
        <w:rPr>
          <w:rFonts w:ascii="PT Astra Serif" w:hAnsi="PT Astra Serif"/>
          <w:sz w:val="24"/>
          <w:szCs w:val="24"/>
        </w:rPr>
        <w:t>PascalABC</w:t>
      </w:r>
      <w:proofErr w:type="spellEnd"/>
      <w:r w:rsidRPr="004142E9">
        <w:rPr>
          <w:rFonts w:ascii="PT Astra Serif" w:hAnsi="PT Astra Serif"/>
          <w:sz w:val="24"/>
          <w:szCs w:val="24"/>
        </w:rPr>
        <w:t>;</w:t>
      </w:r>
    </w:p>
    <w:p w:rsidR="00855F52" w:rsidRPr="004142E9" w:rsidRDefault="00855F52" w:rsidP="004142E9">
      <w:pPr>
        <w:numPr>
          <w:ilvl w:val="0"/>
          <w:numId w:val="15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Локальная компьютерная сеть;</w:t>
      </w:r>
    </w:p>
    <w:p w:rsidR="00855F52" w:rsidRPr="004142E9" w:rsidRDefault="00855F52" w:rsidP="004142E9">
      <w:pPr>
        <w:numPr>
          <w:ilvl w:val="0"/>
          <w:numId w:val="15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Глобальная сеть Интернет;</w:t>
      </w:r>
    </w:p>
    <w:p w:rsidR="00855F52" w:rsidRPr="004142E9" w:rsidRDefault="00855F52" w:rsidP="004142E9">
      <w:pPr>
        <w:numPr>
          <w:ilvl w:val="0"/>
          <w:numId w:val="15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Видеопроектор, экран.</w:t>
      </w:r>
    </w:p>
    <w:p w:rsidR="00855F52" w:rsidRPr="004142E9" w:rsidRDefault="00855F52" w:rsidP="004142E9">
      <w:pPr>
        <w:pStyle w:val="1"/>
        <w:jc w:val="center"/>
        <w:rPr>
          <w:rFonts w:ascii="PT Astra Serif" w:hAnsi="PT Astra Serif"/>
          <w:sz w:val="24"/>
        </w:rPr>
      </w:pPr>
      <w:r w:rsidRPr="004142E9">
        <w:rPr>
          <w:rFonts w:ascii="PT Astra Serif" w:hAnsi="PT Astra Serif"/>
          <w:sz w:val="24"/>
        </w:rPr>
        <w:t>Учебно-тематический план Тренинга</w:t>
      </w:r>
    </w:p>
    <w:tbl>
      <w:tblPr>
        <w:tblW w:w="98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392"/>
        <w:gridCol w:w="992"/>
      </w:tblGrid>
      <w:tr w:rsidR="00855F52" w:rsidRPr="004142E9" w:rsidTr="00855F52">
        <w:tc>
          <w:tcPr>
            <w:tcW w:w="426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 xml:space="preserve">№ </w:t>
            </w:r>
          </w:p>
        </w:tc>
        <w:tc>
          <w:tcPr>
            <w:tcW w:w="83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</w:tr>
      <w:tr w:rsidR="00855F52" w:rsidRPr="004142E9" w:rsidTr="00855F52">
        <w:tc>
          <w:tcPr>
            <w:tcW w:w="426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9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16 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Представление информации. 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Изучается информация. Формализация описания реальных объектов и процессов, моделирование объектов и процессов. Дискретная форма представления информации. Единицы измерения количества информации. Задачи на измерение информации. 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Передача информации. 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Изучаются методы кодирования и декодирования  информации. Процесс передачи информации, источник и приемник информации, сигнал, скорость передачи информации. Решаются задачи на кодирование информации. Решение задач на перевод единиц информации. 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Обработка информации.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Изучаются алгоритм, свойства алгоритмов, способы записи алгоритмов. Блок-схемы. Представление о программировании.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деревья. Решение задач по данной теме.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Компьютер как универсальное устройство обработки информации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>. Основные компоненты компьютера и их функции. Командное взаимодействие пользователя с компьютером, графический интерфейс пользователя. Программное обеспечение, его структура. Программное обеспечение общего назначения. Решение задач на тему взаимодействия пользователя с компьютером.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855F52" w:rsidRPr="004142E9" w:rsidTr="00855F52">
        <w:tc>
          <w:tcPr>
            <w:tcW w:w="426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  <w:lang w:val="en-US"/>
              </w:rPr>
              <w:t>I</w:t>
            </w: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9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24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Основные устройства, используемые в ИКТ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. Файлы и файловая система. Архивирование и разархивирование. Оценка количественных параметров информационных объектов. Объем памяти, необходимый для хранения объектов Оценка количественных параметров </w:t>
            </w:r>
            <w:proofErr w:type="gramStart"/>
            <w:r w:rsidRPr="004142E9">
              <w:rPr>
                <w:rFonts w:ascii="PT Astra Serif" w:hAnsi="PT Astra Serif"/>
                <w:i/>
                <w:sz w:val="24"/>
                <w:szCs w:val="24"/>
              </w:rPr>
              <w:t>ин-формационных</w:t>
            </w:r>
            <w:proofErr w:type="gramEnd"/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процессов. Скорость передачи и обработки объектов. Решение задач на скорость передачи информации, на понятие файловой системы.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Запись средствами ИКТ информации об объектах и о процессах окружающего мира.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Запись изображений и звука с использованием различных устройств. Запись текстовой информации с использованием различных устройств. </w:t>
            </w:r>
            <w:proofErr w:type="gramStart"/>
            <w:r w:rsidRPr="004142E9">
              <w:rPr>
                <w:rFonts w:ascii="PT Astra Serif" w:hAnsi="PT Astra Serif"/>
                <w:i/>
                <w:sz w:val="24"/>
                <w:szCs w:val="24"/>
              </w:rPr>
              <w:t>За-</w:t>
            </w:r>
            <w:proofErr w:type="spellStart"/>
            <w:r w:rsidRPr="004142E9">
              <w:rPr>
                <w:rFonts w:ascii="PT Astra Serif" w:hAnsi="PT Astra Serif"/>
                <w:i/>
                <w:sz w:val="24"/>
                <w:szCs w:val="24"/>
              </w:rPr>
              <w:t>пись</w:t>
            </w:r>
            <w:proofErr w:type="spellEnd"/>
            <w:proofErr w:type="gramEnd"/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музыки с использованием различных устройств. Запись таблиц </w:t>
            </w:r>
            <w:proofErr w:type="spellStart"/>
            <w:proofErr w:type="gramStart"/>
            <w:r w:rsidRPr="004142E9">
              <w:rPr>
                <w:rFonts w:ascii="PT Astra Serif" w:hAnsi="PT Astra Serif"/>
                <w:i/>
                <w:sz w:val="24"/>
                <w:szCs w:val="24"/>
              </w:rPr>
              <w:t>резуль</w:t>
            </w:r>
            <w:proofErr w:type="spellEnd"/>
            <w:r w:rsidRPr="004142E9">
              <w:rPr>
                <w:rFonts w:ascii="PT Astra Serif" w:hAnsi="PT Astra Serif"/>
                <w:i/>
                <w:sz w:val="24"/>
                <w:szCs w:val="24"/>
              </w:rPr>
              <w:t>-татов</w:t>
            </w:r>
            <w:proofErr w:type="gramEnd"/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измерений и опросов с использованием различных устройств. Решение задач на объем изображений, музыки. 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Создание и обработка информационных объектов.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Базы данных. Поиск данных в готовой базе. Создание записей в базе данных. Решение логических задач по поиску в базе данных.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Проектирование и моделирование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>. Диаграммы, планы, карты. Решение задач с использованием диаграмм.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855F52" w:rsidRPr="004142E9" w:rsidTr="00855F52">
        <w:tc>
          <w:tcPr>
            <w:tcW w:w="426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ind w:right="-6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  <w:lang w:val="en-US"/>
              </w:rPr>
              <w:t>II</w:t>
            </w: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I модуль</w:t>
            </w:r>
          </w:p>
        </w:tc>
        <w:tc>
          <w:tcPr>
            <w:tcW w:w="992" w:type="dxa"/>
            <w:shd w:val="clear" w:color="auto" w:fill="F2F2F2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8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Математические инструменты, динамические (электронные) таблицы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>. Таблица как средство моделирования. Ввод данных в готовую таблицу, изменение  данных, переход к графическому представлению. Ввод математических формул и вычисления по ним. Представление формульной зависимости в графическом виде.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855F52" w:rsidRPr="004142E9" w:rsidTr="00855F52">
        <w:tc>
          <w:tcPr>
            <w:tcW w:w="426" w:type="dxa"/>
          </w:tcPr>
          <w:p w:rsidR="00855F52" w:rsidRPr="004142E9" w:rsidRDefault="00855F52" w:rsidP="004142E9">
            <w:pPr>
              <w:numPr>
                <w:ilvl w:val="0"/>
                <w:numId w:val="16"/>
              </w:numPr>
              <w:spacing w:after="0" w:line="240" w:lineRule="auto"/>
              <w:ind w:left="357" w:right="-68" w:hanging="35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92" w:type="dxa"/>
          </w:tcPr>
          <w:p w:rsidR="00855F52" w:rsidRPr="004142E9" w:rsidRDefault="00855F52" w:rsidP="004142E9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4142E9">
              <w:rPr>
                <w:rFonts w:ascii="PT Astra Serif" w:hAnsi="PT Astra Serif"/>
                <w:b/>
                <w:i/>
                <w:sz w:val="24"/>
                <w:szCs w:val="24"/>
              </w:rPr>
              <w:t>Организация информационной среды.</w:t>
            </w:r>
            <w:r w:rsidRPr="004142E9">
              <w:rPr>
                <w:rFonts w:ascii="PT Astra Serif" w:hAnsi="PT Astra Serif"/>
                <w:i/>
                <w:sz w:val="24"/>
                <w:szCs w:val="24"/>
              </w:rPr>
              <w:t xml:space="preserve"> Сохранение информационных объектов из компьютерных  сетей и ссылок на них для индивидуального использования (в том числе из Интернета).  Решение задач на поиск  информации в Интернет.</w:t>
            </w:r>
          </w:p>
        </w:tc>
        <w:tc>
          <w:tcPr>
            <w:tcW w:w="992" w:type="dxa"/>
          </w:tcPr>
          <w:p w:rsidR="00855F52" w:rsidRPr="004142E9" w:rsidRDefault="00855F52" w:rsidP="004142E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42E9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</w:tbl>
    <w:p w:rsidR="00855F52" w:rsidRPr="004142E9" w:rsidRDefault="00855F52" w:rsidP="004142E9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964E05" w:rsidRPr="004142E9" w:rsidRDefault="00964E05" w:rsidP="004142E9">
      <w:pPr>
        <w:tabs>
          <w:tab w:val="left" w:pos="993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Методическое обеспечение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Формы организации учебного процесса.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Программа предусматривает проведение внеклассных занятий, работу учащихся в группах, парах, индивидуальную работу, работу с привлечением родителей.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Творческая деятельность включает проведение игр, викторин, использование метода проектов, поиск необходимой информации в энциклопедиях, справочниках, книгах, на электронных носителях, в сети Интернет.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Технологии, методики: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уровневая дифференциация;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проблемное обучение;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моделирующая деятельность,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поисковая деятельность;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информационно-коммуникационные технологии;</w:t>
      </w:r>
    </w:p>
    <w:p w:rsidR="00964E05" w:rsidRPr="004142E9" w:rsidRDefault="00964E05" w:rsidP="004142E9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4142E9">
        <w:rPr>
          <w:rFonts w:ascii="PT Astra Serif" w:hAnsi="PT Astra Serif" w:cs="Times New Roman"/>
          <w:sz w:val="24"/>
          <w:szCs w:val="24"/>
        </w:rPr>
        <w:t>здоровьесберегающие</w:t>
      </w:r>
      <w:proofErr w:type="spellEnd"/>
      <w:r w:rsidRPr="004142E9">
        <w:rPr>
          <w:rFonts w:ascii="PT Astra Serif" w:hAnsi="PT Astra Serif" w:cs="Times New Roman"/>
          <w:sz w:val="24"/>
          <w:szCs w:val="24"/>
        </w:rPr>
        <w:t xml:space="preserve"> технологии.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Методы проведения занятий: беседа, игра, самостоятельная работа, творческая работа.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Формы контроля: </w:t>
      </w:r>
      <w:proofErr w:type="gramStart"/>
      <w:r w:rsidRPr="004142E9">
        <w:rPr>
          <w:rFonts w:ascii="PT Astra Serif" w:hAnsi="PT Astra Serif"/>
          <w:sz w:val="24"/>
          <w:szCs w:val="24"/>
        </w:rPr>
        <w:t>стартовый</w:t>
      </w:r>
      <w:proofErr w:type="gramEnd"/>
      <w:r w:rsidRPr="004142E9">
        <w:rPr>
          <w:rFonts w:ascii="PT Astra Serif" w:hAnsi="PT Astra Serif"/>
          <w:sz w:val="24"/>
          <w:szCs w:val="24"/>
        </w:rPr>
        <w:t>, текущий, итоговый.</w:t>
      </w:r>
    </w:p>
    <w:p w:rsidR="00964E05" w:rsidRPr="004142E9" w:rsidRDefault="00964E05" w:rsidP="004142E9">
      <w:p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Техническое оборудование:</w:t>
      </w:r>
    </w:p>
    <w:p w:rsidR="00964E05" w:rsidRPr="004142E9" w:rsidRDefault="00964E05" w:rsidP="004142E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компьютер;</w:t>
      </w:r>
    </w:p>
    <w:p w:rsidR="00964E05" w:rsidRPr="004142E9" w:rsidRDefault="00964E05" w:rsidP="004142E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принтер;</w:t>
      </w:r>
    </w:p>
    <w:p w:rsidR="00964E05" w:rsidRPr="004142E9" w:rsidRDefault="00964E05" w:rsidP="004142E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4142E9">
        <w:rPr>
          <w:rFonts w:ascii="PT Astra Serif" w:hAnsi="PT Astra Serif" w:cs="Times New Roman"/>
          <w:sz w:val="24"/>
          <w:szCs w:val="24"/>
        </w:rPr>
        <w:t>сканер;</w:t>
      </w:r>
    </w:p>
    <w:p w:rsidR="00964E05" w:rsidRPr="004142E9" w:rsidRDefault="00964E05" w:rsidP="004142E9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4142E9">
        <w:rPr>
          <w:rFonts w:ascii="PT Astra Serif" w:hAnsi="PT Astra Serif" w:cs="Times New Roman"/>
          <w:sz w:val="24"/>
          <w:szCs w:val="24"/>
        </w:rPr>
        <w:t>мультмедиапроектор</w:t>
      </w:r>
      <w:proofErr w:type="spellEnd"/>
      <w:r w:rsidRPr="004142E9">
        <w:rPr>
          <w:rFonts w:ascii="PT Astra Serif" w:hAnsi="PT Astra Serif" w:cs="Times New Roman"/>
          <w:sz w:val="24"/>
          <w:szCs w:val="24"/>
        </w:rPr>
        <w:t>.</w:t>
      </w:r>
    </w:p>
    <w:p w:rsidR="00964E05" w:rsidRDefault="00964E05" w:rsidP="004142E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4142E9" w:rsidRPr="004142E9" w:rsidRDefault="004142E9" w:rsidP="004142E9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855F52" w:rsidRPr="004142E9" w:rsidRDefault="00855F52" w:rsidP="004142E9">
      <w:pPr>
        <w:pStyle w:val="a3"/>
        <w:spacing w:after="0"/>
        <w:rPr>
          <w:rFonts w:ascii="PT Astra Serif" w:hAnsi="PT Astra Serif"/>
        </w:rPr>
      </w:pPr>
      <w:r w:rsidRPr="004142E9">
        <w:rPr>
          <w:rFonts w:ascii="PT Astra Serif" w:hAnsi="PT Astra Serif"/>
        </w:rPr>
        <w:t>Список литературы</w:t>
      </w:r>
    </w:p>
    <w:p w:rsidR="00855F52" w:rsidRPr="004142E9" w:rsidRDefault="00855F52" w:rsidP="004142E9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Готовимся к ЕГЭ по информатике. Элективный курс: учебное пособие / Н. Н. </w:t>
      </w:r>
      <w:proofErr w:type="spellStart"/>
      <w:r w:rsidRPr="004142E9">
        <w:rPr>
          <w:rFonts w:ascii="PT Astra Serif" w:hAnsi="PT Astra Serif"/>
          <w:sz w:val="24"/>
          <w:szCs w:val="24"/>
        </w:rPr>
        <w:t>Самылкина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, С. В. Русаков, А. П. Шестаков, С. В. </w:t>
      </w:r>
      <w:proofErr w:type="spellStart"/>
      <w:r w:rsidRPr="004142E9">
        <w:rPr>
          <w:rFonts w:ascii="PT Astra Serif" w:hAnsi="PT Astra Serif"/>
          <w:sz w:val="24"/>
          <w:szCs w:val="24"/>
        </w:rPr>
        <w:t>Баданина</w:t>
      </w:r>
      <w:proofErr w:type="spellEnd"/>
      <w:r w:rsidRPr="004142E9">
        <w:rPr>
          <w:rFonts w:ascii="PT Astra Serif" w:hAnsi="PT Astra Serif"/>
          <w:sz w:val="24"/>
          <w:szCs w:val="24"/>
        </w:rPr>
        <w:t>. — М.</w:t>
      </w:r>
      <w:proofErr w:type="gramStart"/>
      <w:r w:rsidRPr="004142E9">
        <w:rPr>
          <w:rFonts w:ascii="PT Astra Serif" w:hAnsi="PT Astra Serif"/>
          <w:sz w:val="24"/>
          <w:szCs w:val="24"/>
        </w:rPr>
        <w:t xml:space="preserve"> :</w:t>
      </w:r>
      <w:proofErr w:type="gramEnd"/>
      <w:r w:rsidRPr="004142E9">
        <w:rPr>
          <w:rFonts w:ascii="PT Astra Serif" w:hAnsi="PT Astra Serif"/>
          <w:sz w:val="24"/>
          <w:szCs w:val="24"/>
        </w:rPr>
        <w:t xml:space="preserve"> БИНОМ. Лаборатория знаний, 2013. — 298 с.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Информатика. Информация. Кодирование и измерение. 7–9 классы/Е. Ю. Кузнецова, Н.Н.  </w:t>
      </w:r>
      <w:proofErr w:type="spellStart"/>
      <w:r w:rsidRPr="004142E9">
        <w:rPr>
          <w:rFonts w:ascii="PT Astra Serif" w:hAnsi="PT Astra Serif"/>
          <w:sz w:val="24"/>
          <w:szCs w:val="24"/>
        </w:rPr>
        <w:t>Самылкина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 - М.:БИНОМ. Лаборатория знаний , 2013;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lastRenderedPageBreak/>
        <w:t xml:space="preserve">Информатика. Системы счисления и компьютерная арифметика: 7–9 классы/  Е. Ю. Кузнецова,  Н. Н. </w:t>
      </w:r>
      <w:proofErr w:type="spellStart"/>
      <w:r w:rsidRPr="004142E9">
        <w:rPr>
          <w:rFonts w:ascii="PT Astra Serif" w:hAnsi="PT Astra Serif"/>
          <w:sz w:val="24"/>
          <w:szCs w:val="24"/>
        </w:rPr>
        <w:t>Самылкина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 – М.:БИНОМ. Лаборатория знаний ,  2013;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Информатика. Основы логики: 7–9 классы/  Е. Ю. Кузнецова,  Н. Н. </w:t>
      </w:r>
      <w:proofErr w:type="spellStart"/>
      <w:r w:rsidRPr="004142E9">
        <w:rPr>
          <w:rFonts w:ascii="PT Astra Serif" w:hAnsi="PT Astra Serif"/>
          <w:sz w:val="24"/>
          <w:szCs w:val="24"/>
        </w:rPr>
        <w:t>Самылкина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 – М.:БИНОМ. Лаборатория знаний ,  2013;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Информатика и ИКТ. 7-9 классы: методическое пособие /  Л. Ю. </w:t>
      </w:r>
      <w:proofErr w:type="spellStart"/>
      <w:r w:rsidRPr="004142E9">
        <w:rPr>
          <w:rFonts w:ascii="PT Astra Serif" w:hAnsi="PT Astra Serif"/>
          <w:sz w:val="24"/>
          <w:szCs w:val="24"/>
        </w:rPr>
        <w:t>Босова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. – М.: БИНОМ. Лаборатория знаний, 2010; 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Информатика и ИКТ. Задачник – практикум в 2 т. Том 1/ Л. А. </w:t>
      </w:r>
      <w:proofErr w:type="spellStart"/>
      <w:r w:rsidRPr="004142E9">
        <w:rPr>
          <w:rFonts w:ascii="PT Astra Serif" w:hAnsi="PT Astra Serif"/>
          <w:sz w:val="24"/>
          <w:szCs w:val="24"/>
        </w:rPr>
        <w:t>Залогова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, М. А. Плаксин, С. В. Русаков и др.; под ред. И. Г. Семакина, Е. К. </w:t>
      </w:r>
      <w:proofErr w:type="spellStart"/>
      <w:r w:rsidRPr="004142E9">
        <w:rPr>
          <w:rFonts w:ascii="PT Astra Serif" w:hAnsi="PT Astra Serif"/>
          <w:sz w:val="24"/>
          <w:szCs w:val="24"/>
        </w:rPr>
        <w:t>Хеннера</w:t>
      </w:r>
      <w:proofErr w:type="spellEnd"/>
      <w:r w:rsidRPr="004142E9">
        <w:rPr>
          <w:rFonts w:ascii="PT Astra Serif" w:hAnsi="PT Astra Serif"/>
          <w:sz w:val="24"/>
          <w:szCs w:val="24"/>
        </w:rPr>
        <w:t>. – М.: Бином. Лаборатория знаний, 2011. – 309 с.: ил.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Информатика и ИКТ. Задачник – практикум в 2 т. Том 2/ Л. А. </w:t>
      </w:r>
      <w:proofErr w:type="spellStart"/>
      <w:r w:rsidRPr="004142E9">
        <w:rPr>
          <w:rFonts w:ascii="PT Astra Serif" w:hAnsi="PT Astra Serif"/>
          <w:sz w:val="24"/>
          <w:szCs w:val="24"/>
        </w:rPr>
        <w:t>Залогова</w:t>
      </w:r>
      <w:proofErr w:type="spellEnd"/>
      <w:r w:rsidRPr="004142E9">
        <w:rPr>
          <w:rFonts w:ascii="PT Astra Serif" w:hAnsi="PT Astra Serif"/>
          <w:sz w:val="24"/>
          <w:szCs w:val="24"/>
        </w:rPr>
        <w:t xml:space="preserve">, М. А. Плаксин, С. В. Русаков и др.; под ред. И. Г. Семакина, Е. К. </w:t>
      </w:r>
      <w:proofErr w:type="spellStart"/>
      <w:r w:rsidRPr="004142E9">
        <w:rPr>
          <w:rFonts w:ascii="PT Astra Serif" w:hAnsi="PT Astra Serif"/>
          <w:sz w:val="24"/>
          <w:szCs w:val="24"/>
        </w:rPr>
        <w:t>Хеннера</w:t>
      </w:r>
      <w:proofErr w:type="spellEnd"/>
      <w:r w:rsidRPr="004142E9">
        <w:rPr>
          <w:rFonts w:ascii="PT Astra Serif" w:hAnsi="PT Astra Serif"/>
          <w:sz w:val="24"/>
          <w:szCs w:val="24"/>
        </w:rPr>
        <w:t>. – М.: Бином. Лаборатория знаний, 2011. – 294 с.: ил.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Контрольно-измерительные материалы. Информатика. 8 класс/Ю. Антонова – </w:t>
      </w:r>
      <w:proofErr w:type="spellStart"/>
      <w:r w:rsidRPr="004142E9">
        <w:rPr>
          <w:rFonts w:ascii="PT Astra Serif" w:hAnsi="PT Astra Serif"/>
          <w:sz w:val="24"/>
          <w:szCs w:val="24"/>
        </w:rPr>
        <w:t>Вако</w:t>
      </w:r>
      <w:proofErr w:type="spellEnd"/>
      <w:r w:rsidRPr="004142E9">
        <w:rPr>
          <w:rFonts w:ascii="PT Astra Serif" w:hAnsi="PT Astra Serif"/>
          <w:sz w:val="24"/>
          <w:szCs w:val="24"/>
        </w:rPr>
        <w:t>, 2014. Серия КИМ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Контрольно-измерительные материалы. Информатика. 9 класс/Ю. Антонова – </w:t>
      </w:r>
      <w:proofErr w:type="spellStart"/>
      <w:r w:rsidRPr="004142E9">
        <w:rPr>
          <w:rFonts w:ascii="PT Astra Serif" w:hAnsi="PT Astra Serif"/>
          <w:sz w:val="24"/>
          <w:szCs w:val="24"/>
        </w:rPr>
        <w:t>Вако</w:t>
      </w:r>
      <w:proofErr w:type="spellEnd"/>
      <w:r w:rsidRPr="004142E9">
        <w:rPr>
          <w:rFonts w:ascii="PT Astra Serif" w:hAnsi="PT Astra Serif"/>
          <w:sz w:val="24"/>
          <w:szCs w:val="24"/>
        </w:rPr>
        <w:t>, 2014. Серия КИМ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>Комплект цифровых образовательных ресурсов.</w:t>
      </w:r>
    </w:p>
    <w:p w:rsidR="00855F52" w:rsidRPr="004142E9" w:rsidRDefault="00855F52" w:rsidP="004142E9">
      <w:pPr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142E9">
        <w:rPr>
          <w:rFonts w:ascii="PT Astra Serif" w:hAnsi="PT Astra Serif"/>
          <w:sz w:val="24"/>
          <w:szCs w:val="24"/>
        </w:rPr>
        <w:t xml:space="preserve">Открытый банк заданий ГИА-2016:  </w:t>
      </w:r>
      <w:hyperlink r:id="rId7" w:history="1">
        <w:r w:rsidRPr="004142E9">
          <w:rPr>
            <w:rFonts w:ascii="PT Astra Serif" w:hAnsi="PT Astra Serif"/>
            <w:sz w:val="24"/>
            <w:szCs w:val="24"/>
          </w:rPr>
          <w:t>http://www.fipi.ru/view/sections/236/docs/</w:t>
        </w:r>
      </w:hyperlink>
      <w:r w:rsidRPr="004142E9">
        <w:rPr>
          <w:rFonts w:ascii="PT Astra Serif" w:hAnsi="PT Astra Serif"/>
          <w:sz w:val="24"/>
          <w:szCs w:val="24"/>
        </w:rPr>
        <w:t>.</w:t>
      </w:r>
    </w:p>
    <w:p w:rsidR="00DF0967" w:rsidRPr="004142E9" w:rsidRDefault="00DF0967" w:rsidP="004142E9">
      <w:pPr>
        <w:pStyle w:val="a3"/>
        <w:spacing w:after="0"/>
        <w:rPr>
          <w:rFonts w:ascii="PT Astra Serif" w:hAnsi="PT Astra Serif"/>
          <w:lang w:val="ru-RU"/>
        </w:rPr>
      </w:pPr>
    </w:p>
    <w:sectPr w:rsidR="00DF0967" w:rsidRPr="00414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80070"/>
    <w:multiLevelType w:val="hybridMultilevel"/>
    <w:tmpl w:val="AC56D48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03A36C7"/>
    <w:multiLevelType w:val="hybridMultilevel"/>
    <w:tmpl w:val="3196D71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436F3867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9601D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956326"/>
    <w:multiLevelType w:val="hybridMultilevel"/>
    <w:tmpl w:val="3196D71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403BF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62EA6E4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0D57089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B26B4"/>
    <w:multiLevelType w:val="hybridMultilevel"/>
    <w:tmpl w:val="FB220838"/>
    <w:lvl w:ilvl="0" w:tplc="C4547D78">
      <w:start w:val="1"/>
      <w:numFmt w:val="decimal"/>
      <w:lvlText w:val="%1."/>
      <w:lvlJc w:val="left"/>
      <w:pPr>
        <w:ind w:left="57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793B1FE8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7F6641C3"/>
    <w:multiLevelType w:val="hybridMultilevel"/>
    <w:tmpl w:val="08BA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"/>
  </w:num>
  <w:num w:numId="10">
    <w:abstractNumId w:val="15"/>
  </w:num>
  <w:num w:numId="11">
    <w:abstractNumId w:val="13"/>
  </w:num>
  <w:num w:numId="12">
    <w:abstractNumId w:val="3"/>
  </w:num>
  <w:num w:numId="13">
    <w:abstractNumId w:val="7"/>
  </w:num>
  <w:num w:numId="14">
    <w:abstractNumId w:val="10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67"/>
    <w:rsid w:val="00091419"/>
    <w:rsid w:val="00146E08"/>
    <w:rsid w:val="004142E9"/>
    <w:rsid w:val="00472C8F"/>
    <w:rsid w:val="008461A9"/>
    <w:rsid w:val="00855F52"/>
    <w:rsid w:val="008B3354"/>
    <w:rsid w:val="008E21F2"/>
    <w:rsid w:val="00964E05"/>
    <w:rsid w:val="009E2C0E"/>
    <w:rsid w:val="00B24807"/>
    <w:rsid w:val="00B943F8"/>
    <w:rsid w:val="00C452E8"/>
    <w:rsid w:val="00C5539D"/>
    <w:rsid w:val="00DF0967"/>
    <w:rsid w:val="00F7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0967"/>
    <w:pPr>
      <w:keepNext/>
      <w:spacing w:after="0" w:line="240" w:lineRule="auto"/>
      <w:ind w:firstLine="360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6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DF0967"/>
    <w:pPr>
      <w:spacing w:after="0" w:line="360" w:lineRule="auto"/>
      <w:ind w:firstLine="3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09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DF096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DF096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64E0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6">
    <w:name w:val="c26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24807"/>
  </w:style>
  <w:style w:type="paragraph" w:customStyle="1" w:styleId="c7">
    <w:name w:val="c7"/>
    <w:basedOn w:val="a"/>
    <w:rsid w:val="00B24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24807"/>
  </w:style>
  <w:style w:type="character" w:customStyle="1" w:styleId="c25">
    <w:name w:val="c25"/>
    <w:basedOn w:val="a0"/>
    <w:rsid w:val="00B2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ipi.ru/view/sections/236/doc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Чаплик Анна Степановна</cp:lastModifiedBy>
  <cp:revision>5</cp:revision>
  <dcterms:created xsi:type="dcterms:W3CDTF">2021-02-15T17:45:00Z</dcterms:created>
  <dcterms:modified xsi:type="dcterms:W3CDTF">2021-02-18T05:42:00Z</dcterms:modified>
</cp:coreProperties>
</file>